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E7849" w14:textId="77777777" w:rsidR="00CC2DC4" w:rsidRDefault="00CC2DC4" w:rsidP="00CC2D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rPr>
          <w:b/>
          <w:color w:val="000000"/>
          <w:sz w:val="28"/>
          <w:szCs w:val="28"/>
        </w:rPr>
      </w:pPr>
    </w:p>
    <w:p w14:paraId="13195F5D" w14:textId="77777777" w:rsidR="00CC2DC4" w:rsidRPr="001B3763" w:rsidRDefault="00CC2DC4" w:rsidP="001B3763">
      <w:pPr>
        <w:tabs>
          <w:tab w:val="left" w:pos="9214"/>
        </w:tabs>
        <w:spacing w:after="0"/>
        <w:ind w:right="-187"/>
        <w:jc w:val="both"/>
        <w:rPr>
          <w:rFonts w:ascii="Arial" w:hAnsi="Arial" w:cs="Arial"/>
          <w:bCs/>
          <w:sz w:val="24"/>
          <w:szCs w:val="24"/>
        </w:rPr>
      </w:pPr>
      <w:r w:rsidRPr="001B3763">
        <w:rPr>
          <w:rFonts w:ascii="Arial" w:hAnsi="Arial" w:cs="Arial"/>
          <w:bCs/>
          <w:sz w:val="24"/>
          <w:szCs w:val="24"/>
        </w:rPr>
        <w:t xml:space="preserve">        ST. JOSEPH’S COLLEGE FOR WOMEN (AUTONOMOUS) VISAKHAPATNAM</w:t>
      </w:r>
    </w:p>
    <w:p w14:paraId="4F6C3A44" w14:textId="77777777" w:rsidR="00B13312" w:rsidRPr="001B3763" w:rsidRDefault="00CC2DC4" w:rsidP="001B3763">
      <w:pPr>
        <w:spacing w:after="0"/>
        <w:ind w:left="24" w:right="12" w:hanging="3"/>
        <w:jc w:val="both"/>
        <w:rPr>
          <w:rFonts w:ascii="Arial" w:hAnsi="Arial" w:cs="Arial"/>
          <w:sz w:val="24"/>
          <w:szCs w:val="24"/>
        </w:rPr>
      </w:pPr>
      <w:r w:rsidRPr="001B3763">
        <w:rPr>
          <w:rFonts w:ascii="Arial" w:hAnsi="Arial" w:cs="Arial"/>
          <w:bCs/>
          <w:sz w:val="24"/>
          <w:szCs w:val="24"/>
        </w:rPr>
        <w:t xml:space="preserve"> IV SEMESTER              </w:t>
      </w:r>
      <w:r w:rsidRPr="001B3763">
        <w:rPr>
          <w:rFonts w:ascii="Arial" w:hAnsi="Arial" w:cs="Arial"/>
          <w:b/>
          <w:sz w:val="24"/>
          <w:szCs w:val="24"/>
        </w:rPr>
        <w:t xml:space="preserve">SKILL DEVELOPMENT </w:t>
      </w:r>
      <w:r w:rsidRPr="001B3763">
        <w:rPr>
          <w:rFonts w:ascii="Arial" w:hAnsi="Arial" w:cs="Arial"/>
          <w:b/>
          <w:spacing w:val="-2"/>
          <w:sz w:val="24"/>
          <w:szCs w:val="24"/>
        </w:rPr>
        <w:t xml:space="preserve">COURSE            </w:t>
      </w:r>
      <w:r w:rsidRPr="001B3763">
        <w:rPr>
          <w:rFonts w:ascii="Arial" w:hAnsi="Arial" w:cs="Arial"/>
          <w:bCs/>
          <w:sz w:val="24"/>
          <w:szCs w:val="24"/>
        </w:rPr>
        <w:t xml:space="preserve">TIME: 2HRS/WEEK </w:t>
      </w:r>
      <w:r w:rsidRPr="001B3763">
        <w:rPr>
          <w:rFonts w:ascii="Arial" w:hAnsi="Arial" w:cs="Arial"/>
          <w:sz w:val="24"/>
          <w:szCs w:val="24"/>
        </w:rPr>
        <w:t xml:space="preserve">     </w:t>
      </w:r>
    </w:p>
    <w:p w14:paraId="0604277C" w14:textId="77777777" w:rsidR="00CC2DC4" w:rsidRPr="001B3763" w:rsidRDefault="00CC2DC4" w:rsidP="001B3763">
      <w:pPr>
        <w:spacing w:after="0"/>
        <w:ind w:left="24" w:right="12" w:hanging="3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hAnsi="Arial" w:cs="Arial"/>
          <w:sz w:val="24"/>
          <w:szCs w:val="24"/>
        </w:rPr>
        <w:t xml:space="preserve">WM 4001(2)                                     </w:t>
      </w: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WEED MANAGEMENT                 </w:t>
      </w:r>
      <w:r w:rsidRPr="001B3763">
        <w:rPr>
          <w:rFonts w:ascii="Arial" w:hAnsi="Arial" w:cs="Arial"/>
          <w:sz w:val="24"/>
          <w:szCs w:val="24"/>
        </w:rPr>
        <w:t xml:space="preserve">       MARKS: 50</w:t>
      </w:r>
    </w:p>
    <w:p w14:paraId="686B7F49" w14:textId="77777777" w:rsidR="00CC2DC4" w:rsidRPr="001B3763" w:rsidRDefault="00CC2DC4" w:rsidP="001B3763">
      <w:pPr>
        <w:ind w:right="424"/>
        <w:jc w:val="both"/>
        <w:rPr>
          <w:rFonts w:ascii="Arial" w:hAnsi="Arial" w:cs="Arial"/>
          <w:b/>
          <w:bCs/>
          <w:sz w:val="24"/>
          <w:szCs w:val="24"/>
        </w:rPr>
      </w:pPr>
      <w:r w:rsidRPr="001B376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B3763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1B3763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1B3763">
        <w:rPr>
          <w:rFonts w:ascii="Arial" w:hAnsi="Arial" w:cs="Arial"/>
          <w:bCs/>
          <w:sz w:val="24"/>
          <w:szCs w:val="24"/>
        </w:rPr>
        <w:t>Batch</w:t>
      </w:r>
      <w:r w:rsidRPr="001B3763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1B3763">
        <w:rPr>
          <w:rFonts w:ascii="Arial" w:hAnsi="Arial" w:cs="Arial"/>
          <w:sz w:val="24"/>
          <w:szCs w:val="24"/>
        </w:rPr>
        <w:t xml:space="preserve">         </w:t>
      </w:r>
      <w:r w:rsidRPr="001B3763">
        <w:rPr>
          <w:rFonts w:ascii="Arial" w:hAnsi="Arial" w:cs="Arial"/>
          <w:b/>
          <w:bCs/>
          <w:sz w:val="24"/>
          <w:szCs w:val="24"/>
        </w:rPr>
        <w:t>SYLLABUS</w:t>
      </w:r>
    </w:p>
    <w:p w14:paraId="7EFEF90B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</w:t>
      </w:r>
    </w:p>
    <w:p w14:paraId="16A51FEC" w14:textId="77777777" w:rsidR="00CC2DC4" w:rsidRPr="001B3763" w:rsidRDefault="00CC2DC4" w:rsidP="001B3763">
      <w:pPr>
        <w:numPr>
          <w:ilvl w:val="0"/>
          <w:numId w:val="1"/>
        </w:numPr>
        <w:spacing w:after="0" w:line="240" w:lineRule="auto"/>
        <w:ind w:left="643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To identify the characteristics of weeds</w:t>
      </w:r>
    </w:p>
    <w:p w14:paraId="57C65D33" w14:textId="77777777" w:rsidR="00CC2DC4" w:rsidRPr="001B3763" w:rsidRDefault="00CC2DC4" w:rsidP="001B3763">
      <w:pPr>
        <w:numPr>
          <w:ilvl w:val="0"/>
          <w:numId w:val="1"/>
        </w:numPr>
        <w:spacing w:after="0" w:line="240" w:lineRule="auto"/>
        <w:ind w:left="643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To explain about techniques of weed preservation.</w:t>
      </w:r>
    </w:p>
    <w:p w14:paraId="6FF25DC4" w14:textId="77777777" w:rsidR="00CC2DC4" w:rsidRPr="001B3763" w:rsidRDefault="00CC2DC4" w:rsidP="001B3763">
      <w:pPr>
        <w:numPr>
          <w:ilvl w:val="0"/>
          <w:numId w:val="1"/>
        </w:numPr>
        <w:spacing w:after="0" w:line="240" w:lineRule="auto"/>
        <w:ind w:left="643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To identify the use of herbicides</w:t>
      </w:r>
    </w:p>
    <w:p w14:paraId="40042C27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14:paraId="7B1EA90F" w14:textId="77777777" w:rsidR="00CC2DC4" w:rsidRPr="001B3763" w:rsidRDefault="00CC2DC4" w:rsidP="001B3763">
      <w:p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At the end of the course, students will be able to</w:t>
      </w:r>
    </w:p>
    <w:p w14:paraId="62489CEF" w14:textId="77777777" w:rsidR="00CC2DC4" w:rsidRPr="001B3763" w:rsidRDefault="00CC2DC4" w:rsidP="001B3763">
      <w:pPr>
        <w:spacing w:after="0" w:line="240" w:lineRule="auto"/>
        <w:ind w:left="1134" w:right="26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Discuss about the Classification, reproduction and dissemination of weeds.</w:t>
      </w:r>
    </w:p>
    <w:p w14:paraId="16B959AA" w14:textId="77777777" w:rsidR="00CC2DC4" w:rsidRPr="001B3763" w:rsidRDefault="00CC2DC4" w:rsidP="001B3763">
      <w:pPr>
        <w:spacing w:after="0" w:line="240" w:lineRule="auto"/>
        <w:ind w:left="1134" w:right="26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CO2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: Discuss about Allelopathy and its application in weed management.</w:t>
      </w:r>
    </w:p>
    <w:p w14:paraId="5FB18441" w14:textId="77777777" w:rsidR="00CC2DC4" w:rsidRPr="001B3763" w:rsidRDefault="00CC2DC4" w:rsidP="001B3763">
      <w:pPr>
        <w:spacing w:after="0" w:line="240" w:lineRule="auto"/>
        <w:ind w:left="1134" w:right="26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:  Discuss about Herbicide resistance and its management.</w:t>
      </w:r>
    </w:p>
    <w:p w14:paraId="382BA5FA" w14:textId="77777777" w:rsidR="00CC2DC4" w:rsidRPr="001B3763" w:rsidRDefault="00CC2DC4" w:rsidP="001B3763">
      <w:pPr>
        <w:spacing w:after="0" w:line="240" w:lineRule="auto"/>
        <w:ind w:left="1134" w:right="26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CO4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:  Discuss about Bio-herbicides and their application in agriculture.</w:t>
      </w:r>
    </w:p>
    <w:p w14:paraId="7D8B4507" w14:textId="77777777" w:rsidR="00CC2DC4" w:rsidRPr="001B3763" w:rsidRDefault="00CC2DC4" w:rsidP="001B3763">
      <w:pPr>
        <w:spacing w:after="0" w:line="240" w:lineRule="auto"/>
        <w:ind w:right="119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UNIT-I:</w:t>
      </w: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                                                                                             </w:t>
      </w:r>
      <w:proofErr w:type="gramStart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(</w:t>
      </w:r>
      <w:proofErr w:type="gramEnd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6Hrs.)</w:t>
      </w:r>
    </w:p>
    <w:p w14:paraId="62E41C3F" w14:textId="77777777" w:rsidR="00CC2DC4" w:rsidRPr="001B3763" w:rsidRDefault="00CC2DC4" w:rsidP="001B3763">
      <w:pPr>
        <w:spacing w:after="0" w:line="240" w:lineRule="auto"/>
        <w:ind w:left="709" w:right="119" w:hanging="283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1. Weed -Definition- Dimensions of the problem- Harmful and beneficial effects of    weeds   on different ecosystems</w:t>
      </w:r>
    </w:p>
    <w:p w14:paraId="641C7CB8" w14:textId="77777777" w:rsidR="00CC2DC4" w:rsidRPr="001B3763" w:rsidRDefault="00CC2DC4" w:rsidP="001B3763">
      <w:pPr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</w:p>
    <w:p w14:paraId="33E984E6" w14:textId="77777777" w:rsidR="00CC2DC4" w:rsidRPr="001B3763" w:rsidRDefault="00CC2DC4" w:rsidP="001B3763">
      <w:pPr>
        <w:spacing w:after="0" w:line="240" w:lineRule="auto"/>
        <w:ind w:left="709" w:right="119" w:hanging="283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2. Classification of weeds based on morphology- Life cycle- Habitat-Origin- association- </w:t>
      </w:r>
      <w:r w:rsidR="006A7138"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soil reaction and special features with examples</w:t>
      </w:r>
    </w:p>
    <w:p w14:paraId="209C2E2B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UNIT-II:</w:t>
      </w: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                                                                                            </w:t>
      </w:r>
      <w:proofErr w:type="gramStart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(</w:t>
      </w:r>
      <w:proofErr w:type="gramEnd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6Hrs.)  </w:t>
      </w:r>
    </w:p>
    <w:p w14:paraId="22A3ED75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1. Methods of weed management–Prevention-Control-Eradication-Physical/</w:t>
      </w:r>
    </w:p>
    <w:p w14:paraId="05D96013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="006A7138"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mechanical- Cultural methods.</w:t>
      </w:r>
    </w:p>
    <w:p w14:paraId="7F475FB6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2. Classification of herbicides based on time and method of application</w:t>
      </w:r>
    </w:p>
    <w:p w14:paraId="702FCCC3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UNIT-III:</w:t>
      </w: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                                                                                              </w:t>
      </w:r>
      <w:proofErr w:type="gramStart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(</w:t>
      </w:r>
      <w:proofErr w:type="gramEnd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6Hrs.)</w:t>
      </w:r>
    </w:p>
    <w:p w14:paraId="74CF5A95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1. Herbicide </w:t>
      </w:r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formulation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>-Need for formulation-Types -Relative merits and demerits</w:t>
      </w:r>
    </w:p>
    <w:p w14:paraId="51D30F2C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 of each type of formulation</w:t>
      </w:r>
    </w:p>
    <w:p w14:paraId="28F9ED5E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2. Mode of action of herbicides-Important biochemical modes of action of herbicides</w:t>
      </w:r>
    </w:p>
    <w:p w14:paraId="1713F595" w14:textId="77777777" w:rsidR="00CC2DC4" w:rsidRPr="001B3763" w:rsidRDefault="00CC2DC4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 interfering with photosynthetic reactions, normal respiration-Growth and</w:t>
      </w:r>
    </w:p>
    <w:p w14:paraId="73C12513" w14:textId="77777777" w:rsidR="00CC2DC4" w:rsidRPr="001B3763" w:rsidRDefault="006A7138" w:rsidP="001B37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CC2DC4" w:rsidRPr="001B3763">
        <w:rPr>
          <w:rFonts w:ascii="Arial" w:eastAsia="Times New Roman" w:hAnsi="Arial" w:cs="Arial"/>
          <w:color w:val="000000"/>
          <w:sz w:val="24"/>
          <w:szCs w:val="24"/>
        </w:rPr>
        <w:t>development</w:t>
      </w:r>
    </w:p>
    <w:p w14:paraId="5EE8EC2C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UNIT-IV:</w:t>
      </w: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                                                                                              </w:t>
      </w:r>
      <w:proofErr w:type="gramStart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(</w:t>
      </w:r>
      <w:proofErr w:type="gramEnd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6Hrs.)</w:t>
      </w:r>
    </w:p>
    <w:p w14:paraId="28B94B6C" w14:textId="77777777" w:rsidR="00CC2DC4" w:rsidRPr="001B3763" w:rsidRDefault="00CC2DC4" w:rsidP="001B376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Herbicide selectivity-Fundamental principles of selectivity- Differential rate of</w:t>
      </w:r>
    </w:p>
    <w:p w14:paraId="678F363D" w14:textId="77777777" w:rsidR="00CC2DC4" w:rsidRPr="001B3763" w:rsidRDefault="006A7138" w:rsidP="001B3763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CC2DC4" w:rsidRPr="001B3763">
        <w:rPr>
          <w:rFonts w:ascii="Arial" w:eastAsia="Times New Roman" w:hAnsi="Arial" w:cs="Arial"/>
          <w:color w:val="000000"/>
          <w:sz w:val="24"/>
          <w:szCs w:val="24"/>
        </w:rPr>
        <w:t>absorption -Differential rate of translocation</w:t>
      </w:r>
    </w:p>
    <w:p w14:paraId="7C20B15A" w14:textId="77777777" w:rsidR="00CC2DC4" w:rsidRPr="001B3763" w:rsidRDefault="00CC2DC4" w:rsidP="001B3763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>2. Herbicide mixtures- Need- Types- Advantages and limitations of herbicide</w:t>
      </w:r>
    </w:p>
    <w:p w14:paraId="0D40B8D1" w14:textId="77777777" w:rsidR="00CC2DC4" w:rsidRPr="001B3763" w:rsidRDefault="006A7138" w:rsidP="001B3763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CC2DC4" w:rsidRPr="001B3763">
        <w:rPr>
          <w:rFonts w:ascii="Arial" w:eastAsia="Times New Roman" w:hAnsi="Arial" w:cs="Arial"/>
          <w:color w:val="000000"/>
          <w:sz w:val="24"/>
          <w:szCs w:val="24"/>
        </w:rPr>
        <w:t>mixtures in agriculture</w:t>
      </w:r>
    </w:p>
    <w:p w14:paraId="5BF9C529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</w:t>
      </w:r>
      <w:r w:rsidR="006A7138"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V</w:t>
      </w:r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(6Hrs)</w:t>
      </w:r>
    </w:p>
    <w:p w14:paraId="180DA876" w14:textId="77777777" w:rsidR="00CC2DC4" w:rsidRPr="001B3763" w:rsidRDefault="00CC2DC4" w:rsidP="001B3763">
      <w:pPr>
        <w:spacing w:after="0" w:line="240" w:lineRule="auto"/>
        <w:ind w:left="851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1. IWM-Definition-Objectives-Advantages. Recent advances in non-chemical weed management-Stale seed bed-Soil solarization-Mulches- Brown </w:t>
      </w:r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manuring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>-Plant origin herbicides</w:t>
      </w:r>
    </w:p>
    <w:p w14:paraId="5F04864A" w14:textId="77777777" w:rsidR="00B13312" w:rsidRPr="001B3763" w:rsidRDefault="00CC2DC4" w:rsidP="001B3763">
      <w:pPr>
        <w:spacing w:after="0" w:line="240" w:lineRule="auto"/>
        <w:ind w:left="851" w:hanging="425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2. Selection of herbicides–Criteria for selection of herbicide based on crop/cropping system-Weed </w:t>
      </w:r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flora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>-Soil type-Formulation and its cost etc</w:t>
      </w:r>
    </w:p>
    <w:p w14:paraId="6F0F4D2F" w14:textId="77777777" w:rsidR="00CC2DC4" w:rsidRPr="001B3763" w:rsidRDefault="00CC2DC4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 w:rsidRPr="001B3763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Books: </w:t>
      </w:r>
    </w:p>
    <w:p w14:paraId="3910EAF4" w14:textId="77777777" w:rsidR="00CC2DC4" w:rsidRPr="001B3763" w:rsidRDefault="00CC2DC4" w:rsidP="001B3763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1. Gupta, O.P. 2012. Modern Weed Management (4th edition), </w:t>
      </w:r>
      <w:proofErr w:type="spell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(India) Ltd,</w:t>
      </w:r>
    </w:p>
    <w:p w14:paraId="59125540" w14:textId="77777777" w:rsidR="00CC2DC4" w:rsidRPr="001B3763" w:rsidRDefault="00CC2DC4" w:rsidP="001B3763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   Jodhpur</w:t>
      </w:r>
    </w:p>
    <w:p w14:paraId="2F5D6473" w14:textId="77777777" w:rsidR="00CC2DC4" w:rsidRPr="001B3763" w:rsidRDefault="00CC2DC4" w:rsidP="001B3763">
      <w:pPr>
        <w:spacing w:after="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Rao,V.S</w:t>
      </w:r>
      <w:proofErr w:type="spellEnd"/>
      <w:r w:rsidRPr="001B3763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1992. Principles of Weed Science (2nd edition</w:t>
      </w:r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),Oxford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&amp; IBH Publishing    </w:t>
      </w:r>
      <w:proofErr w:type="spell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Co.Pvt</w:t>
      </w:r>
      <w:proofErr w:type="spell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Ltd, New Delhi.</w:t>
      </w:r>
    </w:p>
    <w:p w14:paraId="2CE34E58" w14:textId="77777777" w:rsidR="00CC2DC4" w:rsidRPr="001B3763" w:rsidRDefault="00CC2DC4" w:rsidP="001B3763">
      <w:pPr>
        <w:spacing w:after="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3. Ross, M.A and </w:t>
      </w:r>
      <w:proofErr w:type="spell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Lembi</w:t>
      </w:r>
      <w:proofErr w:type="spell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, C.A. 1999. </w:t>
      </w:r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Applied </w:t>
      </w:r>
      <w:r w:rsidR="006A7563"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B3763">
        <w:rPr>
          <w:rFonts w:ascii="Arial" w:eastAsia="Times New Roman" w:hAnsi="Arial" w:cs="Arial"/>
          <w:color w:val="000000"/>
          <w:sz w:val="24"/>
          <w:szCs w:val="24"/>
        </w:rPr>
        <w:t>Weed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Science. (2nd edition), Prentice Hall   of India Pvt Ltd, New Delhi</w:t>
      </w:r>
    </w:p>
    <w:p w14:paraId="27415326" w14:textId="77777777" w:rsidR="00CC2DC4" w:rsidRPr="001B3763" w:rsidRDefault="00CC2DC4" w:rsidP="001B3763">
      <w:pPr>
        <w:spacing w:after="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4. Saraswat, V.N., </w:t>
      </w:r>
      <w:proofErr w:type="spell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Bhan</w:t>
      </w:r>
      <w:proofErr w:type="spell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, V.M. and </w:t>
      </w:r>
      <w:proofErr w:type="spell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Yaduraju</w:t>
      </w:r>
      <w:proofErr w:type="spell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, N.T. (eds.).1998. Weed management </w:t>
      </w:r>
      <w:proofErr w:type="gramStart"/>
      <w:r w:rsidRPr="001B3763">
        <w:rPr>
          <w:rFonts w:ascii="Arial" w:eastAsia="Times New Roman" w:hAnsi="Arial" w:cs="Arial"/>
          <w:color w:val="000000"/>
          <w:sz w:val="24"/>
          <w:szCs w:val="24"/>
        </w:rPr>
        <w:t>–  ICAR</w:t>
      </w:r>
      <w:proofErr w:type="gramEnd"/>
      <w:r w:rsidRPr="001B3763">
        <w:rPr>
          <w:rFonts w:ascii="Arial" w:eastAsia="Times New Roman" w:hAnsi="Arial" w:cs="Arial"/>
          <w:color w:val="000000"/>
          <w:sz w:val="24"/>
          <w:szCs w:val="24"/>
        </w:rPr>
        <w:t xml:space="preserve"> Publication.</w:t>
      </w:r>
    </w:p>
    <w:p w14:paraId="101F8FBB" w14:textId="77777777" w:rsidR="00CC2DC4" w:rsidRPr="001B3763" w:rsidRDefault="006A7138" w:rsidP="001B37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3763">
        <w:rPr>
          <w:rFonts w:ascii="Arial" w:eastAsia="Times New Roman" w:hAnsi="Arial" w:cs="Arial"/>
          <w:sz w:val="24"/>
          <w:szCs w:val="24"/>
        </w:rPr>
        <w:br/>
      </w:r>
    </w:p>
    <w:p w14:paraId="25D9B1E2" w14:textId="77777777" w:rsidR="00CC2DC4" w:rsidRPr="001B3763" w:rsidRDefault="006A7138" w:rsidP="001B37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B3763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CC2DC4" w:rsidRPr="001B3763">
        <w:rPr>
          <w:rFonts w:ascii="Arial" w:hAnsi="Arial" w:cs="Arial"/>
          <w:sz w:val="24"/>
          <w:szCs w:val="24"/>
        </w:rPr>
        <w:t>***              ***            ***</w:t>
      </w:r>
    </w:p>
    <w:p w14:paraId="2B89E061" w14:textId="77777777" w:rsidR="005074D5" w:rsidRDefault="005074D5" w:rsidP="001B3763">
      <w:pPr>
        <w:spacing w:line="240" w:lineRule="auto"/>
      </w:pPr>
    </w:p>
    <w:sectPr w:rsidR="005074D5" w:rsidSect="001B3763">
      <w:pgSz w:w="11906" w:h="16838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8354E"/>
    <w:multiLevelType w:val="multilevel"/>
    <w:tmpl w:val="4D06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5F4349"/>
    <w:multiLevelType w:val="hybridMultilevel"/>
    <w:tmpl w:val="EE1AF5E2"/>
    <w:lvl w:ilvl="0" w:tplc="57B057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90147"/>
    <w:multiLevelType w:val="hybridMultilevel"/>
    <w:tmpl w:val="CCCA0F80"/>
    <w:lvl w:ilvl="0" w:tplc="780CE1C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DC4"/>
    <w:rsid w:val="001B3763"/>
    <w:rsid w:val="005074D5"/>
    <w:rsid w:val="006A7138"/>
    <w:rsid w:val="006A7563"/>
    <w:rsid w:val="00B13312"/>
    <w:rsid w:val="00CC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D8075"/>
  <w15:docId w15:val="{9B8DB1A1-AC25-4132-9483-5CA8D7787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</cp:revision>
  <dcterms:created xsi:type="dcterms:W3CDTF">2024-12-03T09:52:00Z</dcterms:created>
  <dcterms:modified xsi:type="dcterms:W3CDTF">2026-02-05T05:14:00Z</dcterms:modified>
</cp:coreProperties>
</file>